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F1" w:rsidRDefault="00B80CF1" w:rsidP="00B80CF1">
      <w:pPr>
        <w:rPr>
          <w:b/>
        </w:rPr>
      </w:pPr>
      <w:r w:rsidRPr="000E7B8C">
        <w:rPr>
          <w:b/>
        </w:rPr>
        <w:t>31.03.2021r Temat: Stół wielkanocny.</w:t>
      </w:r>
    </w:p>
    <w:p w:rsidR="00B80CF1" w:rsidRPr="000E7B8C" w:rsidRDefault="00B80CF1" w:rsidP="00B80CF1">
      <w:pPr>
        <w:jc w:val="center"/>
        <w:rPr>
          <w:b/>
        </w:rPr>
      </w:pPr>
      <w:r w:rsidRPr="000E7B8C">
        <w:rPr>
          <w:b/>
        </w:rPr>
        <w:t xml:space="preserve">1.  Słuchanie wiersza B. Szelągowskiej Wielkanocny stół. </w:t>
      </w:r>
      <w:r>
        <w:rPr>
          <w:b/>
        </w:rPr>
        <w:t>Rodzic czyta wiersz.</w:t>
      </w:r>
    </w:p>
    <w:p w:rsidR="00B80CF1" w:rsidRDefault="00B80CF1" w:rsidP="00B80CF1">
      <w:pPr>
        <w:jc w:val="center"/>
      </w:pPr>
      <w:r>
        <w:t>Nadeszła Wielkanoc. Czas wielkiej radości!</w:t>
      </w:r>
    </w:p>
    <w:p w:rsidR="00B80CF1" w:rsidRDefault="00B80CF1" w:rsidP="00B80CF1">
      <w:pPr>
        <w:jc w:val="center"/>
      </w:pPr>
      <w:r>
        <w:t>Już stół wielkanocny czeka na swych gości.</w:t>
      </w:r>
    </w:p>
    <w:p w:rsidR="00B80CF1" w:rsidRDefault="00B80CF1" w:rsidP="00B80CF1">
      <w:pPr>
        <w:jc w:val="center"/>
      </w:pPr>
      <w:r>
        <w:t>Pełno na nim potraw: kiełbaska i żurek,</w:t>
      </w:r>
    </w:p>
    <w:p w:rsidR="00B80CF1" w:rsidRDefault="00B80CF1" w:rsidP="00B80CF1">
      <w:pPr>
        <w:jc w:val="center"/>
      </w:pPr>
      <w:r>
        <w:t>baba lukrowana, tuż obok mazurek…</w:t>
      </w:r>
    </w:p>
    <w:p w:rsidR="00B80CF1" w:rsidRDefault="00B80CF1" w:rsidP="00B80CF1">
      <w:pPr>
        <w:jc w:val="center"/>
      </w:pPr>
      <w:r>
        <w:t>Dom pachnie czystością, porządki skończone.</w:t>
      </w:r>
    </w:p>
    <w:p w:rsidR="00B80CF1" w:rsidRDefault="00B80CF1" w:rsidP="00B80CF1">
      <w:pPr>
        <w:jc w:val="center"/>
      </w:pPr>
      <w:r>
        <w:t>Czas na odpoczynek. Wszystko już zrobione!</w:t>
      </w:r>
    </w:p>
    <w:p w:rsidR="00B80CF1" w:rsidRDefault="00B80CF1" w:rsidP="00B80CF1">
      <w:pPr>
        <w:jc w:val="center"/>
      </w:pPr>
      <w:r>
        <w:t>Święconka na stole, a spośród pisanek,</w:t>
      </w:r>
    </w:p>
    <w:p w:rsidR="00B80CF1" w:rsidRDefault="00B80CF1" w:rsidP="00B80CF1">
      <w:pPr>
        <w:jc w:val="center"/>
      </w:pPr>
      <w:r>
        <w:t>jak każe tradycja, wystaje baranek!</w:t>
      </w:r>
    </w:p>
    <w:p w:rsidR="00B80CF1" w:rsidRDefault="00B80CF1" w:rsidP="00B80CF1">
      <w:pPr>
        <w:jc w:val="center"/>
      </w:pPr>
      <w:r>
        <w:t>To czas na życzenia, na chwile radości</w:t>
      </w:r>
    </w:p>
    <w:p w:rsidR="00B80CF1" w:rsidRDefault="00B80CF1" w:rsidP="00B80CF1">
      <w:pPr>
        <w:jc w:val="center"/>
      </w:pPr>
      <w:r>
        <w:t>i niech w naszych sercach miłość ciągle gości.</w:t>
      </w:r>
    </w:p>
    <w:p w:rsidR="00B80CF1" w:rsidRDefault="00B80CF1" w:rsidP="00B80CF1">
      <w:r w:rsidRPr="00FC568A">
        <w:rPr>
          <w:b/>
        </w:rPr>
        <w:t>2. Rozmowa na temat wysłuchanego utworu:</w:t>
      </w:r>
      <w:r>
        <w:t xml:space="preserve"> </w:t>
      </w:r>
    </w:p>
    <w:p w:rsidR="00B80CF1" w:rsidRDefault="00B80CF1" w:rsidP="00B80CF1">
      <w:pPr>
        <w:pStyle w:val="Akapitzlist"/>
        <w:numPr>
          <w:ilvl w:val="0"/>
          <w:numId w:val="1"/>
        </w:numPr>
      </w:pPr>
      <w:r>
        <w:t xml:space="preserve">Jakie potrawy znajdują się na wielkanocnym stole? </w:t>
      </w:r>
    </w:p>
    <w:p w:rsidR="00B80CF1" w:rsidRDefault="00B80CF1" w:rsidP="00B80CF1">
      <w:pPr>
        <w:pStyle w:val="Akapitzlist"/>
        <w:numPr>
          <w:ilvl w:val="0"/>
          <w:numId w:val="1"/>
        </w:numPr>
      </w:pPr>
      <w:r>
        <w:t>Dlaczego ludzie sprzątają przed świętami w domach?</w:t>
      </w:r>
    </w:p>
    <w:p w:rsidR="00B80CF1" w:rsidRDefault="00B80CF1" w:rsidP="00B80CF1">
      <w:pPr>
        <w:pStyle w:val="Akapitzlist"/>
        <w:numPr>
          <w:ilvl w:val="0"/>
          <w:numId w:val="1"/>
        </w:numPr>
      </w:pPr>
      <w:r>
        <w:t xml:space="preserve">Co znajduje się w koszyczku ze święconką? </w:t>
      </w:r>
    </w:p>
    <w:p w:rsidR="00B80CF1" w:rsidRPr="004C40E9" w:rsidRDefault="00B80CF1" w:rsidP="00B80CF1">
      <w:pPr>
        <w:pStyle w:val="Akapitzlist"/>
        <w:numPr>
          <w:ilvl w:val="0"/>
          <w:numId w:val="1"/>
        </w:numPr>
        <w:rPr>
          <w:b/>
        </w:rPr>
      </w:pPr>
      <w:r>
        <w:t>Dlaczego ludzie w czasie świąt są na ogół weseli i mili dla innych?</w:t>
      </w:r>
    </w:p>
    <w:p w:rsidR="00B80CF1" w:rsidRDefault="00B80CF1" w:rsidP="00B80CF1">
      <w:pPr>
        <w:pStyle w:val="Akapitzlist"/>
        <w:ind w:left="75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nia na Wielkanoc. Co podać na świątecznym stole? Zdjęcie ilustracyjne" style="width:24pt;height:24pt"/>
        </w:pict>
      </w:r>
      <w:r>
        <w:rPr>
          <w:noProof/>
        </w:rPr>
        <w:drawing>
          <wp:inline distT="0" distB="0" distL="0" distR="0">
            <wp:extent cx="4667250" cy="2651760"/>
            <wp:effectExtent l="19050" t="0" r="0" b="0"/>
            <wp:docPr id="4" name="Obraz 4" descr="D:\User\Desktop\z26929265IH,Dania-na-Wielkanoc--Co-podac-na-swiatecznym-stol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z26929265IH,Dania-na-Wielkanoc--Co-podac-na-swiatecznym-stole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41" cy="265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F1" w:rsidRPr="00B80CF1" w:rsidRDefault="00B80CF1" w:rsidP="00B80CF1">
      <w:pPr>
        <w:rPr>
          <w:b/>
        </w:rPr>
      </w:pPr>
      <w:r w:rsidRPr="00B80CF1">
        <w:rPr>
          <w:b/>
        </w:rPr>
        <w:t>3.  Karta pracy, cz. 3, s. 78.</w:t>
      </w:r>
    </w:p>
    <w:p w:rsidR="00B80CF1" w:rsidRDefault="00B80CF1" w:rsidP="00B80CF1">
      <w:r>
        <w:t>Rysowanie po śladach, bez odrywania kredki od kartki. Kolorowanie rysunku jajek.</w:t>
      </w:r>
    </w:p>
    <w:p w:rsidR="00B80CF1" w:rsidRPr="00B80CF1" w:rsidRDefault="00B80CF1" w:rsidP="00B80CF1">
      <w:pPr>
        <w:rPr>
          <w:b/>
        </w:rPr>
      </w:pPr>
      <w:r w:rsidRPr="00B80CF1">
        <w:rPr>
          <w:b/>
        </w:rPr>
        <w:t xml:space="preserve"> 4. Karta pracy, cz. 3, s. 79.</w:t>
      </w:r>
    </w:p>
    <w:p w:rsidR="00B80CF1" w:rsidRDefault="00B80CF1" w:rsidP="00B80CF1">
      <w:r>
        <w:t>Rysowanie szlaczków po śladach, a potem – samodzielnie. Ozdabianie rysunków jajek według wzoru (rytmu) z poprzedniej karty.</w:t>
      </w:r>
    </w:p>
    <w:p w:rsidR="00F44039" w:rsidRDefault="00B80CF1" w:rsidP="00B80CF1">
      <w:r w:rsidRPr="00B80CF1">
        <w:rPr>
          <w:b/>
        </w:rPr>
        <w:t xml:space="preserve"> 5.Wyprawka - Kartka K</w:t>
      </w:r>
      <w:r>
        <w:t xml:space="preserve">  Kolorowanie rysunku koszyczka wielkanocnego. Dla każdego dziecka: wyprawka, karta K, kredki, mazaki.</w:t>
      </w:r>
    </w:p>
    <w:sectPr w:rsidR="00F44039" w:rsidSect="00B80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7868"/>
    <w:multiLevelType w:val="hybridMultilevel"/>
    <w:tmpl w:val="8C62386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0CF1"/>
    <w:rsid w:val="00B80CF1"/>
    <w:rsid w:val="00F4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C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2021-03-30T20:39:00Z</dcterms:created>
  <dcterms:modified xsi:type="dcterms:W3CDTF">2021-03-30T20:45:00Z</dcterms:modified>
</cp:coreProperties>
</file>